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224400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2676029</wp:posOffset>
            </wp:positionH>
            <wp:positionV relativeFrom="paragraph">
              <wp:posOffset>51187</wp:posOffset>
            </wp:positionV>
            <wp:extent cx="656811" cy="818984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8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C93CFB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4AC" w:rsidRDefault="009B74AC" w:rsidP="009B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F5460B">
        <w:rPr>
          <w:sz w:val="28"/>
          <w:szCs w:val="28"/>
        </w:rPr>
        <w:t>05.11.2020</w:t>
      </w:r>
      <w:r w:rsidR="00BD6387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F5460B">
        <w:rPr>
          <w:sz w:val="28"/>
          <w:szCs w:val="28"/>
        </w:rPr>
        <w:t>274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9B74AC" w:rsidRDefault="009B74AC" w:rsidP="009B74AC">
      <w:pPr>
        <w:jc w:val="center"/>
        <w:rPr>
          <w:b/>
          <w:sz w:val="28"/>
          <w:szCs w:val="28"/>
        </w:rPr>
      </w:pPr>
    </w:p>
    <w:p w:rsidR="000C4947" w:rsidRPr="000C4947" w:rsidRDefault="002F5022" w:rsidP="002F5022">
      <w:pPr>
        <w:pStyle w:val="afd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0C4947">
        <w:rPr>
          <w:b/>
          <w:sz w:val="28"/>
          <w:szCs w:val="28"/>
        </w:rPr>
        <w:t xml:space="preserve">оложения о </w:t>
      </w:r>
      <w:r w:rsidRPr="000C4947">
        <w:rPr>
          <w:b/>
          <w:bCs/>
          <w:sz w:val="28"/>
          <w:szCs w:val="28"/>
        </w:rPr>
        <w:t>порядке</w:t>
      </w:r>
      <w:r>
        <w:rPr>
          <w:b/>
          <w:bCs/>
          <w:sz w:val="28"/>
          <w:szCs w:val="28"/>
        </w:rPr>
        <w:t xml:space="preserve"> </w:t>
      </w:r>
      <w:r w:rsidRPr="000C4947">
        <w:rPr>
          <w:b/>
          <w:bCs/>
          <w:sz w:val="28"/>
          <w:szCs w:val="28"/>
        </w:rPr>
        <w:t>увольнения муниципального служащего</w:t>
      </w:r>
      <w:r>
        <w:rPr>
          <w:b/>
          <w:bCs/>
          <w:sz w:val="28"/>
          <w:szCs w:val="28"/>
        </w:rPr>
        <w:t xml:space="preserve"> администрации городского поселения Тайтурского муниципального образования </w:t>
      </w:r>
      <w:r w:rsidRPr="000C4947">
        <w:rPr>
          <w:b/>
          <w:bCs/>
          <w:sz w:val="28"/>
          <w:szCs w:val="28"/>
        </w:rPr>
        <w:t>в связи с утратой доверия</w:t>
      </w:r>
    </w:p>
    <w:p w:rsidR="000C4947" w:rsidRPr="000C4947" w:rsidRDefault="000C4947" w:rsidP="000C4947">
      <w:pPr>
        <w:pStyle w:val="afd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0C4947" w:rsidRPr="000C4947" w:rsidRDefault="000C4947" w:rsidP="000C4947">
      <w:pPr>
        <w:pStyle w:val="afd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0C4947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0C4947">
          <w:rPr>
            <w:bCs/>
            <w:sz w:val="28"/>
            <w:szCs w:val="28"/>
          </w:rPr>
          <w:t>законом</w:t>
        </w:r>
      </w:hyperlink>
      <w:r w:rsidRPr="000C4947">
        <w:rPr>
          <w:bCs/>
          <w:sz w:val="28"/>
          <w:szCs w:val="28"/>
        </w:rPr>
        <w:t xml:space="preserve"> от 25 декабря 2008 года № 273</w:t>
      </w:r>
      <w:r w:rsidRPr="000C4947">
        <w:rPr>
          <w:bCs/>
          <w:sz w:val="28"/>
          <w:szCs w:val="28"/>
        </w:rPr>
        <w:noBreakHyphen/>
        <w:t xml:space="preserve">ФЗ «О противодействии коррупции», Трудовым кодексом Российской Федерации, </w:t>
      </w:r>
      <w:r w:rsidRPr="000C4947">
        <w:rPr>
          <w:sz w:val="28"/>
          <w:szCs w:val="28"/>
        </w:rPr>
        <w:t xml:space="preserve">Федеральным законом от 2 марта 2007 года № 25-ФЗ </w:t>
      </w:r>
      <w:r w:rsidRPr="000C4947">
        <w:rPr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0C4947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ст.ст. 23, 46</w:t>
      </w:r>
      <w:r w:rsidRPr="000C4947">
        <w:rPr>
          <w:bCs/>
          <w:sz w:val="28"/>
          <w:szCs w:val="28"/>
        </w:rPr>
        <w:t xml:space="preserve"> Устава </w:t>
      </w:r>
      <w:r w:rsidRPr="000C4947">
        <w:rPr>
          <w:sz w:val="28"/>
          <w:szCs w:val="28"/>
        </w:rPr>
        <w:t>Тайтурского муниципального образования</w:t>
      </w:r>
      <w:r w:rsidRPr="000C494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городского</w:t>
      </w:r>
      <w:proofErr w:type="gramEnd"/>
      <w:r>
        <w:rPr>
          <w:bCs/>
          <w:sz w:val="28"/>
          <w:szCs w:val="28"/>
        </w:rPr>
        <w:t xml:space="preserve"> поселения Тайтурского муниципального образования</w:t>
      </w:r>
      <w:r w:rsidRPr="000C49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  <w:r w:rsidRPr="000C4947">
        <w:rPr>
          <w:bCs/>
          <w:sz w:val="28"/>
          <w:szCs w:val="28"/>
        </w:rPr>
        <w:t xml:space="preserve"> </w:t>
      </w:r>
    </w:p>
    <w:p w:rsidR="000C4947" w:rsidRPr="000C4947" w:rsidRDefault="000C4947" w:rsidP="000C4947">
      <w:pPr>
        <w:pStyle w:val="afd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C4947">
        <w:rPr>
          <w:bCs/>
          <w:sz w:val="28"/>
          <w:szCs w:val="28"/>
        </w:rPr>
        <w:t>1. Утвердить П</w:t>
      </w:r>
      <w:r w:rsidRPr="000C4947">
        <w:rPr>
          <w:sz w:val="28"/>
          <w:szCs w:val="28"/>
        </w:rPr>
        <w:t xml:space="preserve">оложение о </w:t>
      </w:r>
      <w:r w:rsidRPr="000C4947">
        <w:rPr>
          <w:bCs/>
          <w:sz w:val="28"/>
          <w:szCs w:val="28"/>
        </w:rPr>
        <w:t xml:space="preserve">порядке увольнения муниципального служащего </w:t>
      </w:r>
      <w:r>
        <w:rPr>
          <w:bCs/>
          <w:sz w:val="28"/>
          <w:szCs w:val="28"/>
        </w:rPr>
        <w:t xml:space="preserve">администрации городского поселения Тайтурского муниципального </w:t>
      </w:r>
      <w:r w:rsidRPr="000C4947">
        <w:rPr>
          <w:bCs/>
          <w:sz w:val="28"/>
          <w:szCs w:val="28"/>
        </w:rPr>
        <w:t xml:space="preserve"> в связи с утратой доверия (прилагается).</w:t>
      </w:r>
    </w:p>
    <w:p w:rsidR="000C4947" w:rsidRPr="009B74AC" w:rsidRDefault="000C4947" w:rsidP="000C4947">
      <w:pPr>
        <w:pStyle w:val="af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74AC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постановление</w:t>
      </w:r>
      <w:r w:rsidRPr="009B74AC">
        <w:rPr>
          <w:bCs/>
          <w:sz w:val="28"/>
          <w:szCs w:val="28"/>
        </w:rPr>
        <w:t xml:space="preserve"> в газете «Новости» </w:t>
      </w:r>
      <w:r w:rsidRPr="009B74AC">
        <w:rPr>
          <w:sz w:val="28"/>
          <w:szCs w:val="28"/>
        </w:rPr>
        <w:t>и на официальном сайте администрации городского поселения Тайтурского муницип</w:t>
      </w:r>
      <w:r>
        <w:rPr>
          <w:sz w:val="28"/>
          <w:szCs w:val="28"/>
        </w:rPr>
        <w:t>ального образования в информационно</w:t>
      </w:r>
      <w:r w:rsidRPr="009B74AC">
        <w:rPr>
          <w:sz w:val="28"/>
          <w:szCs w:val="28"/>
        </w:rPr>
        <w:t>-телекоммуникационной сети «Интернет» (</w:t>
      </w:r>
      <w:hyperlink r:id="rId9" w:history="1">
        <w:r w:rsidRPr="009B74AC">
          <w:rPr>
            <w:rStyle w:val="a6"/>
            <w:sz w:val="28"/>
            <w:szCs w:val="28"/>
            <w:lang w:val="en-US"/>
          </w:rPr>
          <w:t>www</w:t>
        </w:r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B74AC">
        <w:rPr>
          <w:sz w:val="28"/>
          <w:szCs w:val="28"/>
        </w:rPr>
        <w:t>).</w:t>
      </w:r>
    </w:p>
    <w:p w:rsidR="000C4947" w:rsidRPr="000C4947" w:rsidRDefault="000C4947" w:rsidP="000C4947">
      <w:pPr>
        <w:pStyle w:val="af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C4947">
        <w:rPr>
          <w:bCs/>
          <w:sz w:val="28"/>
          <w:szCs w:val="28"/>
        </w:rPr>
        <w:t xml:space="preserve">. Настоящее постановление </w:t>
      </w:r>
      <w:r w:rsidRPr="000C4947">
        <w:rPr>
          <w:sz w:val="28"/>
          <w:szCs w:val="28"/>
        </w:rPr>
        <w:t>вступает в силу после дня его официального опубликования.</w:t>
      </w: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9"/>
        <w:gridCol w:w="4777"/>
      </w:tblGrid>
      <w:tr w:rsidR="001C2262" w:rsidRPr="003764F1" w:rsidTr="002F5022">
        <w:tc>
          <w:tcPr>
            <w:tcW w:w="4793" w:type="dxa"/>
            <w:gridSpan w:val="2"/>
          </w:tcPr>
          <w:p w:rsidR="001C2262" w:rsidRPr="003764F1" w:rsidRDefault="003B75C7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</w:t>
            </w:r>
            <w:r w:rsidR="0036220A">
              <w:rPr>
                <w:kern w:val="2"/>
                <w:sz w:val="28"/>
                <w:szCs w:val="28"/>
              </w:rPr>
              <w:t>. 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 w:rsidR="0036220A"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  <w:r w:rsidR="00A93202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</w:t>
            </w:r>
            <w:r w:rsidR="00C564F5">
              <w:rPr>
                <w:kern w:val="2"/>
                <w:sz w:val="28"/>
                <w:szCs w:val="28"/>
              </w:rPr>
              <w:t xml:space="preserve">                  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36220A" w:rsidP="007229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  <w:tr w:rsidR="009B74AC" w:rsidRPr="00277EF4" w:rsidTr="002F5022">
        <w:tc>
          <w:tcPr>
            <w:tcW w:w="4784" w:type="dxa"/>
            <w:shd w:val="clear" w:color="auto" w:fill="auto"/>
          </w:tcPr>
          <w:p w:rsidR="009B74AC" w:rsidRPr="00277EF4" w:rsidRDefault="0036220A" w:rsidP="00787213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C4947" w:rsidRDefault="000C4947" w:rsidP="00787213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9B74AC" w:rsidRPr="00277EF4" w:rsidRDefault="009B74AC" w:rsidP="00787213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 w:rsidRPr="00277EF4">
              <w:rPr>
                <w:caps/>
                <w:sz w:val="28"/>
                <w:szCs w:val="28"/>
              </w:rPr>
              <w:t>Утвержден</w:t>
            </w:r>
          </w:p>
          <w:p w:rsidR="009B74AC" w:rsidRDefault="009B74AC" w:rsidP="007872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EF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9B74AC">
              <w:rPr>
                <w:sz w:val="28"/>
                <w:szCs w:val="28"/>
              </w:rPr>
              <w:t>администрации городского поселения Тайтурского муниципального образования</w:t>
            </w:r>
          </w:p>
          <w:p w:rsidR="009B74AC" w:rsidRPr="009B74AC" w:rsidRDefault="00F5460B" w:rsidP="00F546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05.11.2020г. </w:t>
            </w:r>
            <w:r w:rsidR="009B74AC" w:rsidRPr="009B74A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274</w:t>
            </w:r>
          </w:p>
        </w:tc>
      </w:tr>
    </w:tbl>
    <w:p w:rsidR="009B74AC" w:rsidRDefault="009B74AC" w:rsidP="009B74AC">
      <w:pPr>
        <w:jc w:val="center"/>
        <w:rPr>
          <w:b/>
          <w:caps/>
          <w:sz w:val="28"/>
          <w:szCs w:val="28"/>
        </w:rPr>
      </w:pPr>
    </w:p>
    <w:p w:rsidR="000C4947" w:rsidRDefault="000C4947" w:rsidP="000C4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C7ED5">
        <w:rPr>
          <w:b/>
          <w:bCs/>
          <w:sz w:val="28"/>
          <w:szCs w:val="28"/>
        </w:rPr>
        <w:t>оложение</w:t>
      </w:r>
      <w:r>
        <w:rPr>
          <w:b/>
          <w:bCs/>
          <w:sz w:val="28"/>
          <w:szCs w:val="28"/>
        </w:rPr>
        <w:t xml:space="preserve"> </w:t>
      </w:r>
      <w:r w:rsidRPr="00AC7ED5">
        <w:rPr>
          <w:b/>
          <w:sz w:val="28"/>
          <w:szCs w:val="28"/>
        </w:rPr>
        <w:t xml:space="preserve">о </w:t>
      </w:r>
      <w:r w:rsidRPr="00AC7ED5">
        <w:rPr>
          <w:b/>
          <w:bCs/>
          <w:sz w:val="28"/>
          <w:szCs w:val="28"/>
        </w:rPr>
        <w:t>порядке</w:t>
      </w:r>
      <w:r>
        <w:rPr>
          <w:b/>
          <w:bCs/>
          <w:sz w:val="28"/>
          <w:szCs w:val="28"/>
        </w:rPr>
        <w:t xml:space="preserve"> </w:t>
      </w:r>
    </w:p>
    <w:p w:rsidR="000C4947" w:rsidRDefault="000C4947" w:rsidP="000C4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увольнения </w:t>
      </w:r>
      <w:r w:rsidRPr="00AC7ED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служащего </w:t>
      </w:r>
    </w:p>
    <w:p w:rsidR="000C4947" w:rsidRDefault="000C4947" w:rsidP="000C4947">
      <w:pPr>
        <w:jc w:val="center"/>
        <w:rPr>
          <w:b/>
          <w:bCs/>
          <w:sz w:val="28"/>
          <w:szCs w:val="28"/>
        </w:rPr>
      </w:pPr>
      <w:r w:rsidRPr="00AC7ED5">
        <w:rPr>
          <w:b/>
          <w:bCs/>
          <w:sz w:val="28"/>
          <w:szCs w:val="28"/>
        </w:rPr>
        <w:t xml:space="preserve">администрации </w:t>
      </w:r>
      <w:r w:rsidRPr="000C4947">
        <w:rPr>
          <w:b/>
          <w:sz w:val="28"/>
          <w:szCs w:val="28"/>
        </w:rPr>
        <w:t>городского поселения Тайтурского муниципального образования</w:t>
      </w:r>
      <w:r>
        <w:rPr>
          <w:b/>
          <w:bCs/>
          <w:sz w:val="28"/>
          <w:szCs w:val="28"/>
        </w:rPr>
        <w:t xml:space="preserve"> в связи с утратой доверия</w:t>
      </w:r>
      <w:r>
        <w:rPr>
          <w:b/>
          <w:bCs/>
          <w:sz w:val="28"/>
          <w:szCs w:val="28"/>
        </w:rPr>
        <w:tab/>
      </w:r>
    </w:p>
    <w:p w:rsidR="000C4947" w:rsidRPr="00AC7ED5" w:rsidRDefault="000C4947" w:rsidP="000C4947">
      <w:pPr>
        <w:jc w:val="center"/>
        <w:rPr>
          <w:sz w:val="28"/>
          <w:szCs w:val="28"/>
        </w:rPr>
      </w:pP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ED5">
        <w:rPr>
          <w:sz w:val="28"/>
          <w:szCs w:val="28"/>
        </w:rPr>
        <w:t xml:space="preserve">1. </w:t>
      </w:r>
      <w:proofErr w:type="gramStart"/>
      <w:r w:rsidRPr="00AC7ED5">
        <w:rPr>
          <w:sz w:val="28"/>
          <w:szCs w:val="28"/>
        </w:rPr>
        <w:t>Насто</w:t>
      </w:r>
      <w:r w:rsidRPr="00E975BB">
        <w:rPr>
          <w:sz w:val="28"/>
          <w:szCs w:val="28"/>
        </w:rPr>
        <w:t xml:space="preserve">ящее Положение </w:t>
      </w:r>
      <w:r>
        <w:rPr>
          <w:sz w:val="28"/>
          <w:szCs w:val="28"/>
        </w:rPr>
        <w:t xml:space="preserve">в соответствии с </w:t>
      </w:r>
      <w:r w:rsidRPr="00F1066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106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1066E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F1066E">
        <w:rPr>
          <w:sz w:val="28"/>
          <w:szCs w:val="28"/>
        </w:rPr>
        <w:t>2 марта 2007 года № 25-ФЗ</w:t>
      </w:r>
      <w:r>
        <w:rPr>
          <w:sz w:val="28"/>
          <w:szCs w:val="28"/>
        </w:rPr>
        <w:t xml:space="preserve"> </w:t>
      </w:r>
      <w:r w:rsidRPr="00F1066E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 xml:space="preserve"> (далее – Федеральный закон № 25-ФЗ)</w:t>
      </w:r>
      <w:r w:rsidRPr="00F1066E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Pr="00F1066E">
        <w:rPr>
          <w:sz w:val="28"/>
          <w:szCs w:val="28"/>
        </w:rPr>
        <w:t xml:space="preserve"> Иркутской области от</w:t>
      </w:r>
      <w:r>
        <w:rPr>
          <w:sz w:val="28"/>
          <w:szCs w:val="28"/>
        </w:rPr>
        <w:t xml:space="preserve"> </w:t>
      </w:r>
      <w:r w:rsidRPr="00F1066E">
        <w:rPr>
          <w:sz w:val="28"/>
          <w:szCs w:val="28"/>
        </w:rPr>
        <w:t>15 октября 2007 года № 88-оз «Об отдельных вопросах муниципальной службы в Иркутской области»</w:t>
      </w:r>
      <w:r>
        <w:rPr>
          <w:sz w:val="28"/>
          <w:szCs w:val="28"/>
        </w:rPr>
        <w:t>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>
        <w:rPr>
          <w:sz w:val="28"/>
          <w:szCs w:val="28"/>
        </w:rPr>
        <w:t xml:space="preserve">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 7-уг) </w:t>
      </w:r>
      <w:r w:rsidRPr="00E975BB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 xml:space="preserve">увольнения </w:t>
      </w:r>
      <w:r w:rsidRPr="00E975B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975BB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E975BB">
        <w:rPr>
          <w:sz w:val="28"/>
          <w:szCs w:val="28"/>
        </w:rPr>
        <w:t xml:space="preserve"> администрации </w:t>
      </w:r>
      <w:r w:rsidRPr="000C4947">
        <w:rPr>
          <w:sz w:val="28"/>
          <w:szCs w:val="28"/>
        </w:rPr>
        <w:t xml:space="preserve">городского поселения Тайтурского муниципального образования </w:t>
      </w:r>
      <w:r w:rsidRPr="00E975BB">
        <w:rPr>
          <w:sz w:val="28"/>
          <w:szCs w:val="28"/>
        </w:rPr>
        <w:t>(далее – муниципальный служащий)</w:t>
      </w:r>
      <w:r>
        <w:rPr>
          <w:sz w:val="28"/>
          <w:szCs w:val="28"/>
        </w:rPr>
        <w:t xml:space="preserve"> с муниципальной службы в связи с утратой доверия.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Pr="008416C5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8416C5">
        <w:rPr>
          <w:sz w:val="28"/>
          <w:szCs w:val="28"/>
        </w:rPr>
        <w:t>14</w:t>
      </w:r>
      <w:r w:rsidRPr="008416C5">
        <w:rPr>
          <w:kern w:val="2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</w:t>
      </w:r>
      <w:r w:rsidRPr="008416C5">
        <w:rPr>
          <w:sz w:val="28"/>
          <w:szCs w:val="28"/>
        </w:rPr>
        <w:t xml:space="preserve"> 15 Федерального закона № 25-ФЗ</w:t>
      </w:r>
      <w:r>
        <w:rPr>
          <w:sz w:val="28"/>
          <w:szCs w:val="28"/>
        </w:rPr>
        <w:t xml:space="preserve"> (далее – увольнение в связи с утратой доверия).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Взыскание в виде увольнения в связи с утратой доверия применяется </w:t>
      </w:r>
      <w:r w:rsidRPr="000C4947">
        <w:rPr>
          <w:sz w:val="28"/>
          <w:szCs w:val="28"/>
        </w:rPr>
        <w:t>главой городского поселения Тайтурского муниципального образования</w:t>
      </w:r>
      <w:r>
        <w:rPr>
          <w:sz w:val="28"/>
          <w:szCs w:val="28"/>
        </w:rPr>
        <w:t>, на основании: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доклада о результатах проверки, проведенной </w:t>
      </w:r>
      <w:r w:rsidRPr="00456B9E">
        <w:rPr>
          <w:sz w:val="28"/>
          <w:szCs w:val="28"/>
        </w:rPr>
        <w:t>должностным лицом администрации, уполномоченного главой</w:t>
      </w:r>
      <w:r w:rsidRPr="00572EFF">
        <w:rPr>
          <w:i/>
          <w:sz w:val="28"/>
          <w:szCs w:val="28"/>
        </w:rPr>
        <w:t xml:space="preserve"> </w:t>
      </w:r>
      <w:r w:rsidR="00456B9E" w:rsidRPr="000C4947">
        <w:rPr>
          <w:sz w:val="28"/>
          <w:szCs w:val="28"/>
        </w:rPr>
        <w:t xml:space="preserve">городского поселения Тайтурского </w:t>
      </w:r>
      <w:r w:rsidR="00456B9E" w:rsidRPr="000C4947">
        <w:rPr>
          <w:sz w:val="28"/>
          <w:szCs w:val="28"/>
        </w:rPr>
        <w:lastRenderedPageBreak/>
        <w:t>муниципального образования</w:t>
      </w:r>
      <w:r>
        <w:rPr>
          <w:i/>
          <w:sz w:val="28"/>
          <w:szCs w:val="28"/>
        </w:rPr>
        <w:t xml:space="preserve"> </w:t>
      </w:r>
      <w:r w:rsidRPr="00456B9E">
        <w:rPr>
          <w:sz w:val="28"/>
          <w:szCs w:val="28"/>
        </w:rPr>
        <w:t>на осуществление кадровой работы</w:t>
      </w:r>
      <w:r w:rsidRPr="00C2369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456B9E">
        <w:rPr>
          <w:sz w:val="28"/>
          <w:szCs w:val="28"/>
        </w:rPr>
        <w:t>уполномоченное должностное лицо</w:t>
      </w:r>
      <w:r w:rsidRPr="00271ED0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 w:rsidR="00184BEA">
        <w:rPr>
          <w:sz w:val="28"/>
          <w:szCs w:val="28"/>
        </w:rPr>
        <w:t xml:space="preserve">администрации </w:t>
      </w:r>
      <w:r w:rsidR="00184BEA" w:rsidRPr="000C4947">
        <w:rPr>
          <w:sz w:val="28"/>
          <w:szCs w:val="28"/>
        </w:rPr>
        <w:t>городского поселения Тайтурского муниципального образования</w:t>
      </w:r>
      <w:r w:rsidR="0018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 </w:t>
      </w:r>
      <w:r w:rsidRPr="00E975BB">
        <w:rPr>
          <w:sz w:val="28"/>
          <w:szCs w:val="28"/>
        </w:rPr>
        <w:t>(далее – комиссия по урегулированию конфликта интересов)</w:t>
      </w:r>
      <w:r>
        <w:rPr>
          <w:sz w:val="28"/>
          <w:szCs w:val="28"/>
        </w:rPr>
        <w:t xml:space="preserve"> в случае, если доклад о результатах проверки по фактам совершения муниципальным служащим правонарушений, установленных </w:t>
      </w:r>
      <w:r w:rsidRPr="008416C5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8416C5">
        <w:rPr>
          <w:sz w:val="28"/>
          <w:szCs w:val="28"/>
        </w:rPr>
        <w:t>14</w:t>
      </w:r>
      <w:r w:rsidRPr="008416C5">
        <w:rPr>
          <w:kern w:val="2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</w:t>
      </w:r>
      <w:r w:rsidRPr="008416C5">
        <w:rPr>
          <w:sz w:val="28"/>
          <w:szCs w:val="28"/>
        </w:rPr>
        <w:t xml:space="preserve"> 15 Федерального</w:t>
      </w:r>
      <w:r>
        <w:rPr>
          <w:sz w:val="28"/>
          <w:szCs w:val="28"/>
        </w:rPr>
        <w:t xml:space="preserve"> </w:t>
      </w:r>
      <w:r w:rsidRPr="008416C5">
        <w:rPr>
          <w:sz w:val="28"/>
          <w:szCs w:val="28"/>
        </w:rPr>
        <w:t>закона №</w:t>
      </w:r>
      <w:r>
        <w:rPr>
          <w:sz w:val="28"/>
          <w:szCs w:val="28"/>
        </w:rPr>
        <w:t> </w:t>
      </w:r>
      <w:r w:rsidRPr="008416C5">
        <w:rPr>
          <w:sz w:val="28"/>
          <w:szCs w:val="28"/>
        </w:rPr>
        <w:t>25-ФЗ</w:t>
      </w:r>
      <w:r>
        <w:rPr>
          <w:sz w:val="28"/>
          <w:szCs w:val="28"/>
        </w:rPr>
        <w:t xml:space="preserve"> (далее – проверка, </w:t>
      </w:r>
      <w:r w:rsidRPr="00074574">
        <w:rPr>
          <w:sz w:val="28"/>
          <w:szCs w:val="28"/>
        </w:rPr>
        <w:t>проступок),</w:t>
      </w:r>
      <w:r>
        <w:rPr>
          <w:sz w:val="28"/>
          <w:szCs w:val="28"/>
        </w:rPr>
        <w:t xml:space="preserve"> направлялся в комиссию </w:t>
      </w:r>
      <w:r w:rsidRPr="00E975BB">
        <w:rPr>
          <w:sz w:val="28"/>
          <w:szCs w:val="28"/>
        </w:rPr>
        <w:t>по урегулированию конфликта интересов</w:t>
      </w:r>
      <w:r>
        <w:rPr>
          <w:sz w:val="28"/>
          <w:szCs w:val="28"/>
        </w:rPr>
        <w:t>;</w:t>
      </w:r>
      <w:proofErr w:type="gramEnd"/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день поступления </w:t>
      </w:r>
      <w:r w:rsidR="00540481">
        <w:rPr>
          <w:sz w:val="28"/>
          <w:szCs w:val="28"/>
        </w:rPr>
        <w:t>главе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="0054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информации, являющейся основанием для принятия решения о проведении проверки в соответствии с пунктом 7 Положения, утвержденного указом Губернатора Иркутской области № 7-уг </w:t>
      </w:r>
      <w:r w:rsidRPr="000F48A6">
        <w:rPr>
          <w:sz w:val="28"/>
          <w:szCs w:val="28"/>
          <w:u w:val="single"/>
        </w:rPr>
        <w:t>(</w:t>
      </w:r>
      <w:r w:rsidRPr="00184BEA">
        <w:rPr>
          <w:sz w:val="28"/>
          <w:szCs w:val="28"/>
        </w:rPr>
        <w:t>далее – информация, являющаяся основанием для принятия решения о проведении проверки), уполномоченное должностное лицо</w:t>
      </w:r>
      <w:r>
        <w:rPr>
          <w:sz w:val="28"/>
          <w:szCs w:val="28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</w:t>
      </w:r>
      <w:r w:rsidRPr="008440C8">
        <w:rPr>
          <w:sz w:val="28"/>
          <w:szCs w:val="28"/>
        </w:rPr>
        <w:t>запрос</w:t>
      </w:r>
      <w:r>
        <w:rPr>
          <w:sz w:val="28"/>
          <w:szCs w:val="28"/>
        </w:rPr>
        <w:t>).</w:t>
      </w:r>
      <w:proofErr w:type="gramEnd"/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Не позднее двух рабочих дней со дня получения от муниципального служащего письменного объяснения </w:t>
      </w:r>
      <w:r w:rsidRPr="00540481">
        <w:rPr>
          <w:sz w:val="28"/>
          <w:szCs w:val="28"/>
        </w:rPr>
        <w:t>уполномоченное должностное лицо</w:t>
      </w:r>
      <w:r w:rsidR="0054048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 информацию,</w:t>
      </w:r>
      <w:r w:rsidRPr="00F85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являющуюся основанием для принятия решения о проведении проверки, и письменное объяснение муниципального служащего </w:t>
      </w:r>
      <w:r w:rsidR="00540481">
        <w:rPr>
          <w:sz w:val="28"/>
          <w:szCs w:val="28"/>
        </w:rPr>
        <w:t>главе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sz w:val="28"/>
          <w:szCs w:val="28"/>
        </w:rPr>
        <w:t xml:space="preserve"> для принятия решения о проведении проверки в порядке, установленном пунктом 6 Положения, утвержденного указом Губернатора Иркутской области № 7-уг.</w:t>
      </w:r>
      <w:proofErr w:type="gramEnd"/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540481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 xml:space="preserve"> </w:t>
      </w:r>
      <w:r w:rsidRPr="00DA6E3F">
        <w:rPr>
          <w:sz w:val="28"/>
          <w:szCs w:val="28"/>
        </w:rPr>
        <w:t>не позднее рабочего дня, следующего за днем истечения срока представления муниципальным служащим письменного объяснения,</w:t>
      </w:r>
      <w:r>
        <w:rPr>
          <w:sz w:val="28"/>
          <w:szCs w:val="28"/>
        </w:rPr>
        <w:t xml:space="preserve"> составляется акт о непредставлении муниципальным служащим запрошенного письменного объяснения, который должен содержать: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непредставлении письменного объяснения;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подписи </w:t>
      </w:r>
      <w:r w:rsidRPr="00540481">
        <w:rPr>
          <w:sz w:val="28"/>
          <w:szCs w:val="28"/>
        </w:rPr>
        <w:t>уполномоченного должностного лица</w:t>
      </w:r>
      <w:r>
        <w:rPr>
          <w:sz w:val="28"/>
          <w:szCs w:val="28"/>
        </w:rPr>
        <w:t>, а также двух муниципальных служащих</w:t>
      </w:r>
      <w:r w:rsidR="00540481">
        <w:rPr>
          <w:i/>
          <w:sz w:val="28"/>
          <w:szCs w:val="28"/>
        </w:rPr>
        <w:t xml:space="preserve"> </w:t>
      </w:r>
      <w:r w:rsidR="00540481">
        <w:rPr>
          <w:sz w:val="28"/>
          <w:szCs w:val="28"/>
        </w:rPr>
        <w:t xml:space="preserve">администрации </w:t>
      </w:r>
      <w:r w:rsidR="00540481" w:rsidRPr="000C4947">
        <w:rPr>
          <w:sz w:val="28"/>
          <w:szCs w:val="28"/>
        </w:rPr>
        <w:t xml:space="preserve">городского поселения </w:t>
      </w:r>
      <w:r w:rsidR="00540481" w:rsidRPr="000C4947">
        <w:rPr>
          <w:sz w:val="28"/>
          <w:szCs w:val="28"/>
        </w:rPr>
        <w:lastRenderedPageBreak/>
        <w:t>Тайтурского муниципального образования</w:t>
      </w:r>
      <w:r>
        <w:rPr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позднее двух рабочих дней со дня составления акта, предусмотренного настоящим пунктом, </w:t>
      </w:r>
      <w:r w:rsidRPr="00540481">
        <w:rPr>
          <w:sz w:val="28"/>
          <w:szCs w:val="28"/>
        </w:rPr>
        <w:t>уполномоченное должностное</w:t>
      </w:r>
      <w:r w:rsidRPr="00271ED0">
        <w:rPr>
          <w:i/>
          <w:sz w:val="28"/>
          <w:szCs w:val="28"/>
        </w:rPr>
        <w:t xml:space="preserve"> </w:t>
      </w:r>
      <w:r w:rsidRPr="00540481">
        <w:rPr>
          <w:sz w:val="28"/>
          <w:szCs w:val="28"/>
        </w:rPr>
        <w:t>лицо</w:t>
      </w:r>
      <w:r w:rsidR="0054048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 указанный акт и информацию,</w:t>
      </w:r>
      <w:r w:rsidRPr="00F853D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являющуюся основанием для принятия решения о проведении проверк</w:t>
      </w:r>
      <w:r w:rsidR="008440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40481">
        <w:rPr>
          <w:sz w:val="28"/>
          <w:szCs w:val="28"/>
        </w:rPr>
        <w:t>главе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sz w:val="28"/>
          <w:szCs w:val="28"/>
        </w:rPr>
        <w:t xml:space="preserve"> для принятия решения о проведении проверки в порядке, установленном пунктом 6 Положения, утвержденного указом Губернатора Иркутской области № 7-уг.</w:t>
      </w:r>
      <w:proofErr w:type="gramEnd"/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Проверка проводится </w:t>
      </w:r>
      <w:r w:rsidRPr="00540481">
        <w:rPr>
          <w:sz w:val="28"/>
          <w:szCs w:val="28"/>
        </w:rPr>
        <w:t>уполномоченным должностным лицом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E57F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и сроки</w:t>
      </w:r>
      <w:r w:rsidRPr="00FE57F4">
        <w:rPr>
          <w:sz w:val="28"/>
          <w:szCs w:val="28"/>
        </w:rPr>
        <w:t>, установленн</w:t>
      </w:r>
      <w:r>
        <w:rPr>
          <w:sz w:val="28"/>
          <w:szCs w:val="28"/>
        </w:rPr>
        <w:t>ые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Положением, утвержденным указом Губернатора Иркутской области № 7-уг. 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проверки не позднее трех рабочих дней со дня завершения проверки</w:t>
      </w:r>
      <w:r w:rsidR="00540481">
        <w:rPr>
          <w:sz w:val="28"/>
          <w:szCs w:val="28"/>
        </w:rPr>
        <w:t xml:space="preserve"> </w:t>
      </w:r>
      <w:r w:rsidRPr="00540481">
        <w:rPr>
          <w:sz w:val="28"/>
          <w:szCs w:val="28"/>
        </w:rPr>
        <w:t>уполномоченным должностным лицом</w:t>
      </w:r>
      <w:r>
        <w:rPr>
          <w:i/>
          <w:sz w:val="28"/>
          <w:szCs w:val="28"/>
        </w:rPr>
        <w:t xml:space="preserve"> </w:t>
      </w:r>
      <w:r w:rsidR="008440C8">
        <w:rPr>
          <w:sz w:val="28"/>
          <w:szCs w:val="28"/>
        </w:rPr>
        <w:t xml:space="preserve">представляется доклад о результатах проверки </w:t>
      </w:r>
      <w:r w:rsidR="00540481">
        <w:rPr>
          <w:sz w:val="28"/>
          <w:szCs w:val="28"/>
        </w:rPr>
        <w:t>главе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sz w:val="28"/>
          <w:szCs w:val="28"/>
        </w:rPr>
        <w:t xml:space="preserve">. При этом в докладе должно содержаться одно из следующих предложений: 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отсутствии оснований для увольнения муниципального служащего в связи с утратой доверия;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увольнении муниципального служащего в связи с утратой доверия;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рассмотрения доклада о результатах проверки и соответствующего предложения, указанного в пункте 8 настоящего Положения, </w:t>
      </w:r>
      <w:r w:rsidR="00540481">
        <w:rPr>
          <w:sz w:val="28"/>
          <w:szCs w:val="28"/>
        </w:rPr>
        <w:t>глава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="00540481" w:rsidRPr="000954FF">
        <w:rPr>
          <w:sz w:val="28"/>
          <w:szCs w:val="28"/>
        </w:rPr>
        <w:t xml:space="preserve"> </w:t>
      </w:r>
      <w:r w:rsidRPr="000954FF">
        <w:rPr>
          <w:sz w:val="28"/>
          <w:szCs w:val="28"/>
        </w:rPr>
        <w:t>не позднее 10 календарных дней со дня поступления к нему доклада о результатах проверки</w:t>
      </w:r>
      <w:r>
        <w:rPr>
          <w:sz w:val="28"/>
          <w:szCs w:val="28"/>
        </w:rPr>
        <w:t xml:space="preserve"> принимает одно из следующих решений:</w:t>
      </w:r>
    </w:p>
    <w:p w:rsidR="000C4947" w:rsidRPr="008E7659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659">
        <w:rPr>
          <w:sz w:val="28"/>
          <w:szCs w:val="28"/>
        </w:rPr>
        <w:t>1) уволить муниципального служащего в связи с утратой доверия;</w:t>
      </w:r>
    </w:p>
    <w:p w:rsidR="000C4947" w:rsidRPr="008E7659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659">
        <w:rPr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0C4947" w:rsidRPr="008902E0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40481">
        <w:rPr>
          <w:sz w:val="28"/>
          <w:szCs w:val="28"/>
        </w:rPr>
        <w:t>главы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="0054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письменной резолюцией на докладе </w:t>
      </w:r>
      <w:r w:rsidRPr="00540481">
        <w:rPr>
          <w:sz w:val="28"/>
          <w:szCs w:val="28"/>
        </w:rPr>
        <w:t>уполномоченного должностного лица</w:t>
      </w:r>
      <w:r>
        <w:rPr>
          <w:sz w:val="28"/>
          <w:szCs w:val="28"/>
        </w:rPr>
        <w:t xml:space="preserve"> о результатах проверки</w:t>
      </w:r>
      <w:r w:rsidR="00540481">
        <w:rPr>
          <w:bCs/>
          <w:sz w:val="28"/>
          <w:szCs w:val="28"/>
        </w:rPr>
        <w:t>.</w:t>
      </w:r>
    </w:p>
    <w:p w:rsidR="000C4947" w:rsidRPr="008E7659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210B8">
        <w:rPr>
          <w:sz w:val="28"/>
          <w:szCs w:val="28"/>
        </w:rPr>
        <w:t xml:space="preserve">. В случае принятия </w:t>
      </w:r>
      <w:r w:rsidR="00540481" w:rsidRPr="000C4947">
        <w:rPr>
          <w:sz w:val="28"/>
          <w:szCs w:val="28"/>
        </w:rPr>
        <w:t>главой городского поселения Тайтурского муниципального образования</w:t>
      </w:r>
      <w:r w:rsidR="00540481" w:rsidRPr="008E7659">
        <w:rPr>
          <w:sz w:val="28"/>
          <w:szCs w:val="28"/>
        </w:rPr>
        <w:t xml:space="preserve"> </w:t>
      </w:r>
      <w:r w:rsidRPr="008E7659">
        <w:rPr>
          <w:sz w:val="28"/>
          <w:szCs w:val="28"/>
        </w:rPr>
        <w:t xml:space="preserve">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 w:rsidRPr="00540481">
        <w:rPr>
          <w:sz w:val="28"/>
          <w:szCs w:val="28"/>
        </w:rPr>
        <w:t>уполномоченному должностному лицу</w:t>
      </w:r>
      <w:r w:rsidRPr="008E7659">
        <w:rPr>
          <w:sz w:val="28"/>
          <w:szCs w:val="28"/>
        </w:rPr>
        <w:t xml:space="preserve"> для оформления правового акта об увольнении муниципального служащего в связи с утратой доверия. 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659">
        <w:rPr>
          <w:sz w:val="28"/>
          <w:szCs w:val="28"/>
        </w:rPr>
        <w:t xml:space="preserve">11. В случае принятия </w:t>
      </w:r>
      <w:r w:rsidR="00540481" w:rsidRPr="000C4947">
        <w:rPr>
          <w:sz w:val="28"/>
          <w:szCs w:val="28"/>
        </w:rPr>
        <w:t>главой городского поселения Тайтурского муниципального образования</w:t>
      </w:r>
      <w:r w:rsidR="00540481" w:rsidRPr="008E7659">
        <w:rPr>
          <w:sz w:val="28"/>
          <w:szCs w:val="28"/>
        </w:rPr>
        <w:t xml:space="preserve"> </w:t>
      </w:r>
      <w:r w:rsidRPr="008E7659">
        <w:rPr>
          <w:sz w:val="28"/>
          <w:szCs w:val="28"/>
        </w:rPr>
        <w:t>решения, предусмотренного подпунктом 2 пункта 9 настоящего Положения, доклад о результатах проверки и иные материалы не позднее двух раб</w:t>
      </w:r>
      <w:r>
        <w:rPr>
          <w:sz w:val="28"/>
          <w:szCs w:val="28"/>
        </w:rPr>
        <w:t xml:space="preserve">очих дней со дня принятия </w:t>
      </w:r>
      <w:r w:rsidR="00540481" w:rsidRPr="000C4947">
        <w:rPr>
          <w:sz w:val="28"/>
          <w:szCs w:val="28"/>
        </w:rPr>
        <w:t xml:space="preserve">главой городского </w:t>
      </w:r>
      <w:r w:rsidR="00540481" w:rsidRPr="000C4947">
        <w:rPr>
          <w:sz w:val="28"/>
          <w:szCs w:val="28"/>
        </w:rPr>
        <w:lastRenderedPageBreak/>
        <w:t>поселения Тайтурского муниципального образования</w:t>
      </w:r>
      <w:r>
        <w:rPr>
          <w:sz w:val="28"/>
          <w:szCs w:val="28"/>
        </w:rPr>
        <w:t xml:space="preserve"> решения передается им на рассмотрение в комиссию по урегулированию конфликта интересов.</w:t>
      </w:r>
    </w:p>
    <w:p w:rsidR="000C4947" w:rsidRPr="00E975BB" w:rsidRDefault="000C4947" w:rsidP="000C4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975BB">
        <w:rPr>
          <w:sz w:val="28"/>
          <w:szCs w:val="28"/>
        </w:rPr>
        <w:t xml:space="preserve">Комиссия по урегулированию конфликта интересов рассматривает </w:t>
      </w:r>
      <w:r>
        <w:rPr>
          <w:sz w:val="28"/>
          <w:szCs w:val="28"/>
        </w:rPr>
        <w:t>доклад о результатах проверки и иные материалы</w:t>
      </w:r>
      <w:r w:rsidRPr="00E975BB">
        <w:rPr>
          <w:sz w:val="28"/>
          <w:szCs w:val="28"/>
        </w:rPr>
        <w:t xml:space="preserve"> в </w:t>
      </w:r>
      <w:proofErr w:type="gramStart"/>
      <w:r w:rsidRPr="00E975BB">
        <w:rPr>
          <w:sz w:val="28"/>
          <w:szCs w:val="28"/>
        </w:rPr>
        <w:t>порядке</w:t>
      </w:r>
      <w:proofErr w:type="gramEnd"/>
      <w:r w:rsidRPr="00E975BB">
        <w:rPr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0C4947" w:rsidRDefault="000C4947" w:rsidP="000C4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5B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975BB">
        <w:rPr>
          <w:sz w:val="28"/>
          <w:szCs w:val="28"/>
        </w:rPr>
        <w:t xml:space="preserve">. По результатам рассмотрения </w:t>
      </w:r>
      <w:r>
        <w:rPr>
          <w:sz w:val="28"/>
          <w:szCs w:val="28"/>
        </w:rPr>
        <w:t xml:space="preserve">доклада о результатах проверки, иных материалов </w:t>
      </w:r>
      <w:r w:rsidRPr="00E975BB">
        <w:rPr>
          <w:sz w:val="28"/>
          <w:szCs w:val="28"/>
        </w:rPr>
        <w:t>комиссия по урегулированию конфликта интересов принимает решени</w:t>
      </w:r>
      <w:r>
        <w:rPr>
          <w:sz w:val="28"/>
          <w:szCs w:val="28"/>
        </w:rPr>
        <w:t xml:space="preserve">е. Решение должно содержать </w:t>
      </w:r>
      <w:r w:rsidRPr="00E975BB">
        <w:rPr>
          <w:sz w:val="28"/>
          <w:szCs w:val="28"/>
        </w:rPr>
        <w:t>одн</w:t>
      </w:r>
      <w:r>
        <w:rPr>
          <w:sz w:val="28"/>
          <w:szCs w:val="28"/>
        </w:rPr>
        <w:t>у</w:t>
      </w:r>
      <w:r w:rsidRPr="00E975BB">
        <w:rPr>
          <w:sz w:val="28"/>
          <w:szCs w:val="28"/>
        </w:rPr>
        <w:t xml:space="preserve"> из следующих</w:t>
      </w:r>
      <w:r>
        <w:rPr>
          <w:sz w:val="28"/>
          <w:szCs w:val="28"/>
        </w:rPr>
        <w:t xml:space="preserve"> рекомендаций</w:t>
      </w:r>
      <w:r w:rsidRPr="00E975BB">
        <w:rPr>
          <w:sz w:val="28"/>
          <w:szCs w:val="28"/>
        </w:rPr>
        <w:t>:</w:t>
      </w:r>
    </w:p>
    <w:p w:rsidR="000C4947" w:rsidRDefault="000C4947" w:rsidP="000C4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неприменении к муниципальному служащему взыскания в виде увольнения в связи утратой доверия;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увольнении муниципального служащего в связи с утратой доверия.</w:t>
      </w:r>
    </w:p>
    <w:p w:rsidR="000C4947" w:rsidRDefault="000C4947" w:rsidP="000C4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5B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975B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975BB">
        <w:rPr>
          <w:sz w:val="28"/>
          <w:szCs w:val="28"/>
        </w:rPr>
        <w:t>ешение комиссии по урегулированию конфликта интересов, предусмотренное пунктом 1</w:t>
      </w:r>
      <w:r>
        <w:rPr>
          <w:sz w:val="28"/>
          <w:szCs w:val="28"/>
        </w:rPr>
        <w:t>3</w:t>
      </w:r>
      <w:r w:rsidRPr="00E975BB">
        <w:rPr>
          <w:sz w:val="28"/>
          <w:szCs w:val="28"/>
        </w:rPr>
        <w:t xml:space="preserve"> настоящего Положения, направляется указанной комиссией </w:t>
      </w:r>
      <w:r w:rsidR="00540481">
        <w:rPr>
          <w:sz w:val="28"/>
          <w:szCs w:val="28"/>
        </w:rPr>
        <w:t>главе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="00540481" w:rsidRPr="00E975BB">
        <w:rPr>
          <w:sz w:val="28"/>
          <w:szCs w:val="28"/>
        </w:rPr>
        <w:t xml:space="preserve"> </w:t>
      </w:r>
      <w:r w:rsidRPr="00E975BB">
        <w:rPr>
          <w:sz w:val="28"/>
          <w:szCs w:val="28"/>
        </w:rPr>
        <w:t>не позднее чем через три рабочих дня со дня его принятия.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829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рассмотрения решения комиссии по урегулированию конфликта интересов, предусмотренного пунктом 13 настоящего Положения, </w:t>
      </w:r>
      <w:r w:rsidR="00540481">
        <w:rPr>
          <w:sz w:val="28"/>
          <w:szCs w:val="28"/>
        </w:rPr>
        <w:t>глава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="00540481" w:rsidRPr="000954FF">
        <w:rPr>
          <w:sz w:val="28"/>
          <w:szCs w:val="28"/>
        </w:rPr>
        <w:t xml:space="preserve"> </w:t>
      </w:r>
      <w:r w:rsidRPr="000954FF">
        <w:rPr>
          <w:sz w:val="28"/>
          <w:szCs w:val="28"/>
        </w:rPr>
        <w:t>не позднее 10 календарных дней со дня поступления к нему указанного решения</w:t>
      </w:r>
      <w:r>
        <w:rPr>
          <w:sz w:val="28"/>
          <w:szCs w:val="28"/>
        </w:rPr>
        <w:t xml:space="preserve"> принимает одно из следующих решений: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применять к муниципальному служащему взыскание в виде увольнения в связи с утратой доверия;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уволить муниципального служащего в связи с утратой доверия.</w:t>
      </w:r>
    </w:p>
    <w:p w:rsidR="000C4947" w:rsidRPr="008E7659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40481">
        <w:rPr>
          <w:sz w:val="28"/>
          <w:szCs w:val="28"/>
        </w:rPr>
        <w:t>главы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sz w:val="28"/>
          <w:szCs w:val="28"/>
        </w:rPr>
        <w:t xml:space="preserve"> оформляется письмен</w:t>
      </w:r>
      <w:r w:rsidRPr="008E7659">
        <w:rPr>
          <w:sz w:val="28"/>
          <w:szCs w:val="28"/>
        </w:rPr>
        <w:t>ной резолюцией на решении комиссии по урегулированию конфликта интересов.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659">
        <w:rPr>
          <w:sz w:val="28"/>
          <w:szCs w:val="28"/>
        </w:rPr>
        <w:t>16. При применении взыскания в виде увольнения в связи с утратой доверия учитываю</w:t>
      </w:r>
      <w:r>
        <w:rPr>
          <w:sz w:val="28"/>
          <w:szCs w:val="28"/>
        </w:rPr>
        <w:t xml:space="preserve">тся обстоятельства, перечисленные в части 4 </w:t>
      </w:r>
      <w:r w:rsidRPr="008416C5">
        <w:rPr>
          <w:sz w:val="28"/>
          <w:szCs w:val="28"/>
        </w:rPr>
        <w:t>статьи 27</w:t>
      </w:r>
      <w:r w:rsidRPr="008416C5">
        <w:rPr>
          <w:kern w:val="2"/>
          <w:sz w:val="28"/>
          <w:szCs w:val="28"/>
          <w:vertAlign w:val="superscript"/>
        </w:rPr>
        <w:t xml:space="preserve">1 </w:t>
      </w:r>
      <w:r w:rsidRPr="008416C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8416C5">
        <w:rPr>
          <w:sz w:val="28"/>
          <w:szCs w:val="28"/>
        </w:rPr>
        <w:t>№ 25-ФЗ</w:t>
      </w:r>
      <w:r>
        <w:rPr>
          <w:sz w:val="28"/>
          <w:szCs w:val="28"/>
        </w:rPr>
        <w:t xml:space="preserve">. </w:t>
      </w:r>
    </w:p>
    <w:p w:rsidR="000C4947" w:rsidRPr="00FA171C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Решение </w:t>
      </w:r>
      <w:r w:rsidR="00540481">
        <w:rPr>
          <w:sz w:val="28"/>
          <w:szCs w:val="28"/>
        </w:rPr>
        <w:t>главы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sz w:val="28"/>
          <w:szCs w:val="28"/>
        </w:rPr>
        <w:t xml:space="preserve">, предусмотренное пунктом 15 настоящего Положения, не позднее двух рабочих дней со дня его принятия передается </w:t>
      </w:r>
      <w:r w:rsidR="00540481" w:rsidRPr="000C4947">
        <w:rPr>
          <w:sz w:val="28"/>
          <w:szCs w:val="28"/>
        </w:rPr>
        <w:t>главой городского поселения Тайтурского муниципального образования</w:t>
      </w:r>
      <w:r w:rsidRPr="00FA171C">
        <w:rPr>
          <w:sz w:val="28"/>
          <w:szCs w:val="28"/>
        </w:rPr>
        <w:t xml:space="preserve">  </w:t>
      </w:r>
      <w:r w:rsidRPr="00540481">
        <w:rPr>
          <w:sz w:val="28"/>
          <w:szCs w:val="28"/>
        </w:rPr>
        <w:t>уполномоченному должностному лицу</w:t>
      </w:r>
      <w:r w:rsidRPr="00FA171C">
        <w:rPr>
          <w:sz w:val="28"/>
          <w:szCs w:val="28"/>
        </w:rPr>
        <w:t xml:space="preserve"> для оформления </w:t>
      </w:r>
      <w:r w:rsidR="00540481">
        <w:rPr>
          <w:sz w:val="28"/>
          <w:szCs w:val="28"/>
        </w:rPr>
        <w:t>распоряжения главы городского поселения Тайтурского муниципального образования</w:t>
      </w:r>
      <w:r>
        <w:rPr>
          <w:sz w:val="28"/>
          <w:szCs w:val="28"/>
        </w:rPr>
        <w:t xml:space="preserve"> </w:t>
      </w:r>
      <w:r w:rsidRPr="00FA171C">
        <w:rPr>
          <w:sz w:val="28"/>
          <w:szCs w:val="28"/>
        </w:rPr>
        <w:t xml:space="preserve">об отказе в применении к муниципальному служащему взыскания </w:t>
      </w:r>
      <w:r>
        <w:rPr>
          <w:sz w:val="28"/>
          <w:szCs w:val="28"/>
        </w:rPr>
        <w:t>в виде увольнения в связи с утратой доверия</w:t>
      </w:r>
      <w:r w:rsidRPr="00FA171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акт об отказе</w:t>
      </w:r>
      <w:proofErr w:type="gramEnd"/>
      <w:r>
        <w:rPr>
          <w:sz w:val="28"/>
          <w:szCs w:val="28"/>
        </w:rPr>
        <w:t xml:space="preserve"> в применении взыскания) </w:t>
      </w:r>
      <w:r w:rsidRPr="00FA171C">
        <w:rPr>
          <w:sz w:val="28"/>
          <w:szCs w:val="28"/>
        </w:rPr>
        <w:t xml:space="preserve">или </w:t>
      </w:r>
      <w:r w:rsidR="00540481">
        <w:rPr>
          <w:sz w:val="28"/>
          <w:szCs w:val="28"/>
        </w:rPr>
        <w:t>распоряжение главы</w:t>
      </w:r>
      <w:r w:rsidR="00540481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8E614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FA1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увольнении </w:t>
      </w:r>
      <w:r w:rsidRPr="00FA171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A171C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</w:t>
      </w:r>
      <w:r w:rsidRPr="00FA171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утратой доверия (далее – акт о применении взыскания)</w:t>
      </w:r>
      <w:r w:rsidRPr="00FA171C">
        <w:rPr>
          <w:sz w:val="28"/>
          <w:szCs w:val="28"/>
        </w:rPr>
        <w:t xml:space="preserve">. 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Подготовку проекта </w:t>
      </w:r>
      <w:r w:rsidRPr="00FA171C">
        <w:rPr>
          <w:sz w:val="28"/>
          <w:szCs w:val="28"/>
        </w:rPr>
        <w:t xml:space="preserve">акта об отказе в применении взыскания </w:t>
      </w:r>
      <w:r>
        <w:rPr>
          <w:sz w:val="28"/>
          <w:szCs w:val="28"/>
        </w:rPr>
        <w:t>или проекта акта</w:t>
      </w:r>
      <w:r w:rsidRPr="008E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применении взыскания осуществляет </w:t>
      </w:r>
      <w:r w:rsidRPr="000274E4">
        <w:rPr>
          <w:sz w:val="28"/>
          <w:szCs w:val="28"/>
        </w:rPr>
        <w:t xml:space="preserve">уполномоченное должностное лицо </w:t>
      </w:r>
      <w:r>
        <w:rPr>
          <w:sz w:val="28"/>
          <w:szCs w:val="28"/>
        </w:rPr>
        <w:t xml:space="preserve">не позднее трех рабочих дней со дня получения соответствующего решения </w:t>
      </w:r>
      <w:r w:rsidR="000274E4">
        <w:rPr>
          <w:sz w:val="28"/>
          <w:szCs w:val="28"/>
        </w:rPr>
        <w:t>главы</w:t>
      </w:r>
      <w:r w:rsidR="000274E4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sz w:val="28"/>
          <w:szCs w:val="28"/>
        </w:rPr>
        <w:t xml:space="preserve">. 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4D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014D7">
        <w:rPr>
          <w:sz w:val="28"/>
          <w:szCs w:val="28"/>
        </w:rPr>
        <w:t xml:space="preserve">. В акте о применении взыскания в качестве основания применения взыскания указывается часть </w:t>
      </w:r>
      <w:r>
        <w:rPr>
          <w:sz w:val="28"/>
          <w:szCs w:val="28"/>
        </w:rPr>
        <w:t>2</w:t>
      </w:r>
      <w:r w:rsidRPr="006014D7">
        <w:rPr>
          <w:sz w:val="28"/>
          <w:szCs w:val="28"/>
        </w:rPr>
        <w:t xml:space="preserve"> статьи 27</w:t>
      </w:r>
      <w:r w:rsidRPr="006014D7">
        <w:rPr>
          <w:kern w:val="2"/>
          <w:sz w:val="28"/>
          <w:szCs w:val="28"/>
          <w:vertAlign w:val="superscript"/>
        </w:rPr>
        <w:t xml:space="preserve">1 </w:t>
      </w:r>
      <w:r w:rsidRPr="006014D7">
        <w:rPr>
          <w:sz w:val="28"/>
          <w:szCs w:val="28"/>
        </w:rPr>
        <w:t xml:space="preserve">Федерального закона № 25-ФЗ, </w:t>
      </w:r>
      <w:r w:rsidRPr="00074574">
        <w:rPr>
          <w:sz w:val="28"/>
          <w:szCs w:val="28"/>
        </w:rPr>
        <w:t>совершенный</w:t>
      </w:r>
      <w:r w:rsidRPr="00074574">
        <w:rPr>
          <w:color w:val="FF0000"/>
          <w:sz w:val="28"/>
          <w:szCs w:val="28"/>
        </w:rPr>
        <w:t xml:space="preserve"> </w:t>
      </w:r>
      <w:r w:rsidRPr="00074574">
        <w:rPr>
          <w:sz w:val="28"/>
          <w:szCs w:val="28"/>
        </w:rPr>
        <w:t>муниципальным служащим проступок и положения</w:t>
      </w:r>
      <w:r w:rsidRPr="006014D7">
        <w:rPr>
          <w:sz w:val="28"/>
          <w:szCs w:val="28"/>
        </w:rPr>
        <w:t xml:space="preserve"> нормативных правовых актов, которы</w:t>
      </w:r>
      <w:r>
        <w:rPr>
          <w:sz w:val="28"/>
          <w:szCs w:val="28"/>
        </w:rPr>
        <w:t>е</w:t>
      </w:r>
      <w:r w:rsidRPr="006014D7">
        <w:rPr>
          <w:sz w:val="28"/>
          <w:szCs w:val="28"/>
        </w:rPr>
        <w:t xml:space="preserve"> нарушены муниципальным служащим.</w:t>
      </w:r>
    </w:p>
    <w:p w:rsidR="000C4947" w:rsidRPr="000F48A6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акте об отказе в применении взыскания указываются обстоятельства, которые послужили м</w:t>
      </w:r>
      <w:r w:rsidRPr="000F48A6">
        <w:rPr>
          <w:sz w:val="28"/>
          <w:szCs w:val="28"/>
        </w:rPr>
        <w:t xml:space="preserve">отивом принятия </w:t>
      </w:r>
      <w:r w:rsidR="000274E4" w:rsidRPr="000C4947">
        <w:rPr>
          <w:sz w:val="28"/>
          <w:szCs w:val="28"/>
        </w:rPr>
        <w:t>главой городского поселения Тайтурского муниципального образования</w:t>
      </w:r>
      <w:r w:rsidRPr="000F48A6">
        <w:rPr>
          <w:sz w:val="28"/>
          <w:szCs w:val="28"/>
        </w:rPr>
        <w:t xml:space="preserve"> решения не применять к муниципальному служащему взыскание в виде увольнения в связи с утратой доверия.</w:t>
      </w:r>
    </w:p>
    <w:p w:rsidR="000C4947" w:rsidRPr="00074574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8A6">
        <w:rPr>
          <w:sz w:val="28"/>
          <w:szCs w:val="28"/>
        </w:rPr>
        <w:t xml:space="preserve">20. Взыскание в виде увольнения в связи с утратой доверия </w:t>
      </w:r>
      <w:r w:rsidRPr="000274E4">
        <w:rPr>
          <w:sz w:val="28"/>
          <w:szCs w:val="28"/>
        </w:rPr>
        <w:t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</w:t>
      </w:r>
      <w:r w:rsidRPr="00F13CE9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074574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0C4947" w:rsidRPr="00074574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74">
        <w:rPr>
          <w:sz w:val="28"/>
          <w:szCs w:val="28"/>
        </w:rPr>
        <w:t xml:space="preserve">21. Копия акта об отказе в применении взыскания или копия акта о применении взыскания вручается муниципальному служащему </w:t>
      </w:r>
      <w:r w:rsidRPr="000274E4">
        <w:rPr>
          <w:sz w:val="28"/>
          <w:szCs w:val="28"/>
        </w:rPr>
        <w:t>у</w:t>
      </w:r>
      <w:r w:rsidR="000274E4" w:rsidRPr="000274E4">
        <w:rPr>
          <w:sz w:val="28"/>
          <w:szCs w:val="28"/>
        </w:rPr>
        <w:t>полномоченным должностным лицом</w:t>
      </w:r>
      <w:r w:rsidRPr="00074574">
        <w:rPr>
          <w:i/>
          <w:sz w:val="28"/>
          <w:szCs w:val="28"/>
        </w:rPr>
        <w:t xml:space="preserve"> </w:t>
      </w:r>
      <w:r w:rsidR="000274E4">
        <w:rPr>
          <w:sz w:val="28"/>
          <w:szCs w:val="28"/>
        </w:rPr>
        <w:t>под под</w:t>
      </w:r>
      <w:r w:rsidRPr="00074574">
        <w:rPr>
          <w:sz w:val="28"/>
          <w:szCs w:val="28"/>
        </w:rPr>
        <w:t>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574">
        <w:rPr>
          <w:sz w:val="28"/>
          <w:szCs w:val="28"/>
        </w:rPr>
        <w:t>22. Если муниципальный служащий отказывается от вручения ему копии акта об отказе в применении взыскания или копии</w:t>
      </w:r>
      <w:r>
        <w:rPr>
          <w:sz w:val="28"/>
          <w:szCs w:val="28"/>
        </w:rPr>
        <w:t xml:space="preserve"> </w:t>
      </w:r>
      <w:r w:rsidRPr="004846AC">
        <w:rPr>
          <w:sz w:val="28"/>
          <w:szCs w:val="28"/>
        </w:rPr>
        <w:t>акта о применении взыскания</w:t>
      </w:r>
      <w:r>
        <w:rPr>
          <w:sz w:val="28"/>
          <w:szCs w:val="28"/>
        </w:rPr>
        <w:t>,</w:t>
      </w:r>
      <w:r w:rsidRPr="004846AC">
        <w:rPr>
          <w:sz w:val="28"/>
          <w:szCs w:val="28"/>
        </w:rPr>
        <w:t xml:space="preserve"> </w:t>
      </w:r>
      <w:r w:rsidRPr="000274E4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 xml:space="preserve"> </w:t>
      </w:r>
      <w:r w:rsidRPr="004249BC">
        <w:rPr>
          <w:sz w:val="28"/>
          <w:szCs w:val="28"/>
        </w:rPr>
        <w:t>не позднее одного рабочего дня со дня истечения срока, предусмотренного пунктом 21 настоящего Положения,</w:t>
      </w:r>
      <w:r>
        <w:rPr>
          <w:sz w:val="28"/>
          <w:szCs w:val="28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фамилию, имя, отчество и должность муниципального служащего, в отношении которого принят правовой акт </w:t>
      </w:r>
      <w:r w:rsidRPr="004846AC">
        <w:rPr>
          <w:sz w:val="28"/>
          <w:szCs w:val="28"/>
        </w:rPr>
        <w:t>об отказе в применении взыскания или акт о применении взыскания</w:t>
      </w:r>
      <w:r>
        <w:rPr>
          <w:sz w:val="28"/>
          <w:szCs w:val="28"/>
        </w:rPr>
        <w:t>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0C4947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подписи </w:t>
      </w:r>
      <w:r w:rsidRPr="000274E4">
        <w:rPr>
          <w:sz w:val="28"/>
          <w:szCs w:val="28"/>
        </w:rPr>
        <w:t>уполномоченного должностного лица</w:t>
      </w:r>
      <w:r>
        <w:rPr>
          <w:sz w:val="28"/>
          <w:szCs w:val="28"/>
        </w:rPr>
        <w:t xml:space="preserve">, а также двух муниципальных служащих </w:t>
      </w:r>
      <w:r w:rsidR="000274E4">
        <w:rPr>
          <w:sz w:val="28"/>
          <w:szCs w:val="28"/>
        </w:rPr>
        <w:t xml:space="preserve">администрации </w:t>
      </w:r>
      <w:r w:rsidR="000274E4" w:rsidRPr="000C4947">
        <w:rPr>
          <w:sz w:val="28"/>
          <w:szCs w:val="28"/>
        </w:rPr>
        <w:t>городского поселения Тайтурского муниципального образования</w:t>
      </w:r>
      <w:r>
        <w:rPr>
          <w:sz w:val="28"/>
          <w:szCs w:val="28"/>
        </w:rPr>
        <w:t xml:space="preserve">, подтверждающих отказ муниципального служащего от вручения ему копии </w:t>
      </w:r>
      <w:r w:rsidRPr="00DD0F62">
        <w:rPr>
          <w:sz w:val="28"/>
          <w:szCs w:val="28"/>
        </w:rPr>
        <w:t>соответствующего правового акта под расписку.</w:t>
      </w:r>
    </w:p>
    <w:p w:rsidR="000C4947" w:rsidRPr="00AC7ED5" w:rsidRDefault="000C4947" w:rsidP="000C494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DD0F6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DD0F62">
        <w:rPr>
          <w:sz w:val="28"/>
          <w:szCs w:val="28"/>
        </w:rPr>
        <w:t xml:space="preserve">. </w:t>
      </w:r>
      <w:proofErr w:type="gramStart"/>
      <w:r w:rsidRPr="00DD0F62">
        <w:rPr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</w:t>
      </w:r>
      <w:r>
        <w:rPr>
          <w:sz w:val="28"/>
          <w:szCs w:val="28"/>
        </w:rPr>
        <w:t>направляются</w:t>
      </w:r>
      <w:r w:rsidRPr="00DD0F62">
        <w:rPr>
          <w:sz w:val="28"/>
          <w:szCs w:val="28"/>
        </w:rPr>
        <w:t xml:space="preserve"> </w:t>
      </w:r>
      <w:r w:rsidR="000274E4">
        <w:rPr>
          <w:sz w:val="28"/>
          <w:szCs w:val="28"/>
        </w:rPr>
        <w:t>администрацией</w:t>
      </w:r>
      <w:r w:rsidR="000274E4" w:rsidRPr="000C4947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E9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</w:t>
      </w:r>
      <w:r w:rsidRPr="00DD0F62">
        <w:rPr>
          <w:sz w:val="28"/>
          <w:szCs w:val="28"/>
        </w:rPr>
        <w:t>в реестр лиц, уволенных в связи с утратой доверия, предусмотренный статьей 15 Федерального закона от</w:t>
      </w:r>
      <w:r>
        <w:rPr>
          <w:sz w:val="28"/>
          <w:szCs w:val="28"/>
        </w:rPr>
        <w:t xml:space="preserve"> </w:t>
      </w:r>
      <w:r w:rsidRPr="00DD0F62">
        <w:rPr>
          <w:sz w:val="28"/>
          <w:szCs w:val="28"/>
        </w:rPr>
        <w:t xml:space="preserve">25 декабря 2008 года </w:t>
      </w:r>
      <w:r>
        <w:rPr>
          <w:sz w:val="28"/>
          <w:szCs w:val="28"/>
        </w:rPr>
        <w:t>№</w:t>
      </w:r>
      <w:r w:rsidRPr="00DD0F62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D0F6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в порядке, установленном федеральным законодательством.</w:t>
      </w:r>
      <w:proofErr w:type="gramEnd"/>
    </w:p>
    <w:p w:rsidR="00E03E66" w:rsidRDefault="00E03E66" w:rsidP="000C4947">
      <w:pPr>
        <w:jc w:val="center"/>
        <w:rPr>
          <w:sz w:val="28"/>
          <w:szCs w:val="28"/>
        </w:rPr>
      </w:pPr>
    </w:p>
    <w:p w:rsidR="000274E4" w:rsidRDefault="000274E4" w:rsidP="000C494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3"/>
        <w:gridCol w:w="4777"/>
      </w:tblGrid>
      <w:tr w:rsidR="000274E4" w:rsidRPr="003764F1" w:rsidTr="00A84A3E">
        <w:tc>
          <w:tcPr>
            <w:tcW w:w="4927" w:type="dxa"/>
          </w:tcPr>
          <w:p w:rsidR="000274E4" w:rsidRPr="003764F1" w:rsidRDefault="000274E4" w:rsidP="00A84A3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0274E4" w:rsidRPr="003764F1" w:rsidRDefault="000274E4" w:rsidP="00A84A3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0274E4" w:rsidRPr="003764F1" w:rsidRDefault="000274E4" w:rsidP="00A84A3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</w:t>
            </w:r>
            <w:r>
              <w:rPr>
                <w:kern w:val="2"/>
                <w:sz w:val="28"/>
                <w:szCs w:val="28"/>
              </w:rPr>
              <w:t xml:space="preserve">                  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</w:t>
            </w:r>
          </w:p>
          <w:p w:rsidR="000274E4" w:rsidRDefault="000274E4" w:rsidP="00A84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74E4" w:rsidRPr="003764F1" w:rsidRDefault="000274E4" w:rsidP="00A84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274E4" w:rsidRPr="003764F1" w:rsidRDefault="000274E4" w:rsidP="00A84A3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0274E4" w:rsidRPr="003764F1" w:rsidRDefault="000274E4" w:rsidP="00A84A3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0274E4" w:rsidRPr="003764F1" w:rsidRDefault="000274E4" w:rsidP="00A84A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0274E4" w:rsidRDefault="000274E4" w:rsidP="000C4947">
      <w:pPr>
        <w:jc w:val="center"/>
        <w:rPr>
          <w:sz w:val="28"/>
          <w:szCs w:val="28"/>
        </w:rPr>
      </w:pPr>
    </w:p>
    <w:sectPr w:rsidR="000274E4" w:rsidSect="000C4947"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9F" w:rsidRDefault="00F04C9F">
      <w:r>
        <w:separator/>
      </w:r>
    </w:p>
  </w:endnote>
  <w:endnote w:type="continuationSeparator" w:id="0">
    <w:p w:rsidR="00F04C9F" w:rsidRDefault="00F0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9F" w:rsidRDefault="00F04C9F">
      <w:r>
        <w:separator/>
      </w:r>
    </w:p>
  </w:footnote>
  <w:footnote w:type="continuationSeparator" w:id="0">
    <w:p w:rsidR="00F04C9F" w:rsidRDefault="00F0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AC" w:rsidRDefault="009B74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7542CA"/>
    <w:multiLevelType w:val="hybridMultilevel"/>
    <w:tmpl w:val="0ACCA74A"/>
    <w:lvl w:ilvl="0" w:tplc="3FB2F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679E2"/>
    <w:multiLevelType w:val="hybridMultilevel"/>
    <w:tmpl w:val="C9ECFC20"/>
    <w:lvl w:ilvl="0" w:tplc="95DCBC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4E4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1C7A"/>
    <w:rsid w:val="00052497"/>
    <w:rsid w:val="000525CC"/>
    <w:rsid w:val="00053718"/>
    <w:rsid w:val="00054357"/>
    <w:rsid w:val="00056207"/>
    <w:rsid w:val="00056A5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9E7"/>
    <w:rsid w:val="00097DAF"/>
    <w:rsid w:val="000A004A"/>
    <w:rsid w:val="000A0063"/>
    <w:rsid w:val="000A054B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4AF"/>
    <w:rsid w:val="000B2E48"/>
    <w:rsid w:val="000B2F1B"/>
    <w:rsid w:val="000B3C9C"/>
    <w:rsid w:val="000B410A"/>
    <w:rsid w:val="000B4293"/>
    <w:rsid w:val="000B4F92"/>
    <w:rsid w:val="000B54B7"/>
    <w:rsid w:val="000B6801"/>
    <w:rsid w:val="000B6B81"/>
    <w:rsid w:val="000B6DEE"/>
    <w:rsid w:val="000B78B8"/>
    <w:rsid w:val="000B7F18"/>
    <w:rsid w:val="000C0F0E"/>
    <w:rsid w:val="000C22E2"/>
    <w:rsid w:val="000C2BBB"/>
    <w:rsid w:val="000C3EE4"/>
    <w:rsid w:val="000C4084"/>
    <w:rsid w:val="000C4947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2D3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1B04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5E3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1DB6"/>
    <w:rsid w:val="00152056"/>
    <w:rsid w:val="001526F1"/>
    <w:rsid w:val="00153116"/>
    <w:rsid w:val="0015356A"/>
    <w:rsid w:val="00153A98"/>
    <w:rsid w:val="0015531E"/>
    <w:rsid w:val="00155816"/>
    <w:rsid w:val="001572AE"/>
    <w:rsid w:val="001609B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B30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DE0"/>
    <w:rsid w:val="0018456A"/>
    <w:rsid w:val="00184BE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3EE2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48F2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387D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4400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5E7D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751"/>
    <w:rsid w:val="002B0CCF"/>
    <w:rsid w:val="002B1627"/>
    <w:rsid w:val="002B2EE9"/>
    <w:rsid w:val="002B2FE7"/>
    <w:rsid w:val="002B3371"/>
    <w:rsid w:val="002B44D4"/>
    <w:rsid w:val="002B4A01"/>
    <w:rsid w:val="002B5270"/>
    <w:rsid w:val="002B54F9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0A05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022"/>
    <w:rsid w:val="002F5BEA"/>
    <w:rsid w:val="002F63CD"/>
    <w:rsid w:val="002F685C"/>
    <w:rsid w:val="002F6AE7"/>
    <w:rsid w:val="002F6B49"/>
    <w:rsid w:val="002F7C91"/>
    <w:rsid w:val="003002CE"/>
    <w:rsid w:val="00300BE1"/>
    <w:rsid w:val="00301036"/>
    <w:rsid w:val="003011B3"/>
    <w:rsid w:val="0030137A"/>
    <w:rsid w:val="003013D1"/>
    <w:rsid w:val="00301A42"/>
    <w:rsid w:val="00301A62"/>
    <w:rsid w:val="00301A99"/>
    <w:rsid w:val="00302085"/>
    <w:rsid w:val="0030450D"/>
    <w:rsid w:val="0030490E"/>
    <w:rsid w:val="00306B1C"/>
    <w:rsid w:val="003075B6"/>
    <w:rsid w:val="003075E3"/>
    <w:rsid w:val="0031038D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1E8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E58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19C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220A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67D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B75C7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B9E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B6E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A56"/>
    <w:rsid w:val="00496411"/>
    <w:rsid w:val="0049657A"/>
    <w:rsid w:val="004A0342"/>
    <w:rsid w:val="004A0B9C"/>
    <w:rsid w:val="004A0CBB"/>
    <w:rsid w:val="004A222B"/>
    <w:rsid w:val="004A2ED1"/>
    <w:rsid w:val="004A3A41"/>
    <w:rsid w:val="004A3CA8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2CC4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481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61A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0BE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099"/>
    <w:rsid w:val="00604134"/>
    <w:rsid w:val="0060430A"/>
    <w:rsid w:val="00604400"/>
    <w:rsid w:val="006051D4"/>
    <w:rsid w:val="00605FBB"/>
    <w:rsid w:val="006064F0"/>
    <w:rsid w:val="0060796B"/>
    <w:rsid w:val="00610218"/>
    <w:rsid w:val="00610A71"/>
    <w:rsid w:val="006114EF"/>
    <w:rsid w:val="00612CBB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58B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6AD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29D4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980"/>
    <w:rsid w:val="00807EE1"/>
    <w:rsid w:val="008100D4"/>
    <w:rsid w:val="0081066D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27"/>
    <w:rsid w:val="00813A79"/>
    <w:rsid w:val="00814B7C"/>
    <w:rsid w:val="00814F9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0C8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1A3A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4CE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D0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1E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0EF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0D67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9E4"/>
    <w:rsid w:val="00994E52"/>
    <w:rsid w:val="009962CB"/>
    <w:rsid w:val="00996685"/>
    <w:rsid w:val="0099750B"/>
    <w:rsid w:val="009A0163"/>
    <w:rsid w:val="009A0A71"/>
    <w:rsid w:val="009A1633"/>
    <w:rsid w:val="009A23D9"/>
    <w:rsid w:val="009A3042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4AC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EDA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0C55"/>
    <w:rsid w:val="00A1127E"/>
    <w:rsid w:val="00A11313"/>
    <w:rsid w:val="00A1144E"/>
    <w:rsid w:val="00A11B97"/>
    <w:rsid w:val="00A11D62"/>
    <w:rsid w:val="00A11EAB"/>
    <w:rsid w:val="00A12D5D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939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4B6"/>
    <w:rsid w:val="00A90A58"/>
    <w:rsid w:val="00A9142F"/>
    <w:rsid w:val="00A91F31"/>
    <w:rsid w:val="00A93202"/>
    <w:rsid w:val="00A937E2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3BC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0E2C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3D5D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2F42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B66"/>
    <w:rsid w:val="00AF5C34"/>
    <w:rsid w:val="00AF5DAC"/>
    <w:rsid w:val="00AF6B15"/>
    <w:rsid w:val="00AF6E8F"/>
    <w:rsid w:val="00AF712F"/>
    <w:rsid w:val="00AF7E3D"/>
    <w:rsid w:val="00B00195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47F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60C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387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FE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392F"/>
    <w:rsid w:val="00C44A84"/>
    <w:rsid w:val="00C44ADB"/>
    <w:rsid w:val="00C44BB5"/>
    <w:rsid w:val="00C4506B"/>
    <w:rsid w:val="00C452B7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4F5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A72"/>
    <w:rsid w:val="00C90947"/>
    <w:rsid w:val="00C91702"/>
    <w:rsid w:val="00C927E7"/>
    <w:rsid w:val="00C92ABB"/>
    <w:rsid w:val="00C9322A"/>
    <w:rsid w:val="00C938E5"/>
    <w:rsid w:val="00C93CFB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5E7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5C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B84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6F9F"/>
    <w:rsid w:val="00D97E9E"/>
    <w:rsid w:val="00DA1323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BBB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FA3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3FD7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419"/>
    <w:rsid w:val="00EE4D9C"/>
    <w:rsid w:val="00EE4FC3"/>
    <w:rsid w:val="00EE5675"/>
    <w:rsid w:val="00EE58B7"/>
    <w:rsid w:val="00EE5912"/>
    <w:rsid w:val="00EE6071"/>
    <w:rsid w:val="00EE79A6"/>
    <w:rsid w:val="00EE7BBF"/>
    <w:rsid w:val="00EE7D32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442"/>
    <w:rsid w:val="00F03E08"/>
    <w:rsid w:val="00F0459E"/>
    <w:rsid w:val="00F04C78"/>
    <w:rsid w:val="00F04C9F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6F92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9DE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60B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25BC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96F9F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note text"/>
    <w:basedOn w:val="a0"/>
    <w:link w:val="afb"/>
    <w:uiPriority w:val="99"/>
    <w:unhideWhenUsed/>
    <w:rsid w:val="00224400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rsid w:val="00224400"/>
  </w:style>
  <w:style w:type="character" w:styleId="afc">
    <w:name w:val="footnote reference"/>
    <w:uiPriority w:val="99"/>
    <w:unhideWhenUsed/>
    <w:rsid w:val="00224400"/>
    <w:rPr>
      <w:vertAlign w:val="superscript"/>
    </w:rPr>
  </w:style>
  <w:style w:type="character" w:customStyle="1" w:styleId="aa">
    <w:name w:val="Верхний колонтитул Знак"/>
    <w:basedOn w:val="a1"/>
    <w:link w:val="a9"/>
    <w:uiPriority w:val="99"/>
    <w:rsid w:val="008F2D08"/>
  </w:style>
  <w:style w:type="paragraph" w:styleId="afd">
    <w:name w:val="List Paragraph"/>
    <w:basedOn w:val="a0"/>
    <w:uiPriority w:val="34"/>
    <w:qFormat/>
    <w:rsid w:val="009B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14928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2020-10-13T06:56:00Z</cp:lastPrinted>
  <dcterms:created xsi:type="dcterms:W3CDTF">2020-11-05T01:37:00Z</dcterms:created>
  <dcterms:modified xsi:type="dcterms:W3CDTF">2020-11-05T01:37:00Z</dcterms:modified>
</cp:coreProperties>
</file>